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DD8" w:rsidRPr="00B309B5" w:rsidRDefault="00F80A5E" w:rsidP="00B309B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309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B309B5" w:rsidRPr="00B309B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D06FC" w:rsidRPr="00B309B5">
        <w:rPr>
          <w:rFonts w:ascii="Times New Roman" w:hAnsi="Times New Roman" w:cs="Times New Roman"/>
          <w:sz w:val="24"/>
          <w:szCs w:val="24"/>
        </w:rPr>
        <w:t>Приложение 15</w:t>
      </w:r>
    </w:p>
    <w:p w:rsidR="00215DD8" w:rsidRPr="00B309B5" w:rsidRDefault="00FC71B0" w:rsidP="00B309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309B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34F97" w:rsidRPr="00B309B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B309B5">
        <w:rPr>
          <w:rFonts w:ascii="Times New Roman" w:hAnsi="Times New Roman" w:cs="Times New Roman"/>
          <w:sz w:val="24"/>
          <w:szCs w:val="24"/>
        </w:rPr>
        <w:t xml:space="preserve">  к решению думы муниципального района № </w:t>
      </w:r>
      <w:r w:rsidR="00557FD2" w:rsidRPr="00B309B5">
        <w:rPr>
          <w:rFonts w:ascii="Times New Roman" w:hAnsi="Times New Roman" w:cs="Times New Roman"/>
          <w:sz w:val="24"/>
          <w:szCs w:val="24"/>
        </w:rPr>
        <w:t xml:space="preserve"> </w:t>
      </w:r>
      <w:r w:rsidR="00A31633">
        <w:rPr>
          <w:rFonts w:ascii="Times New Roman" w:hAnsi="Times New Roman" w:cs="Times New Roman"/>
          <w:sz w:val="24"/>
          <w:szCs w:val="24"/>
        </w:rPr>
        <w:t>232</w:t>
      </w:r>
      <w:r w:rsidR="00006ECA" w:rsidRPr="00B309B5">
        <w:rPr>
          <w:rFonts w:ascii="Times New Roman" w:hAnsi="Times New Roman" w:cs="Times New Roman"/>
          <w:sz w:val="24"/>
          <w:szCs w:val="24"/>
        </w:rPr>
        <w:t xml:space="preserve"> </w:t>
      </w:r>
      <w:r w:rsidR="0005432F" w:rsidRPr="00B309B5">
        <w:rPr>
          <w:rFonts w:ascii="Times New Roman" w:hAnsi="Times New Roman" w:cs="Times New Roman"/>
          <w:sz w:val="24"/>
          <w:szCs w:val="24"/>
        </w:rPr>
        <w:t xml:space="preserve"> </w:t>
      </w:r>
      <w:r w:rsidRPr="00B309B5">
        <w:rPr>
          <w:rFonts w:ascii="Times New Roman" w:hAnsi="Times New Roman" w:cs="Times New Roman"/>
          <w:sz w:val="24"/>
          <w:szCs w:val="24"/>
        </w:rPr>
        <w:t>от</w:t>
      </w:r>
      <w:r w:rsidR="00557FD2" w:rsidRPr="00B309B5">
        <w:rPr>
          <w:rFonts w:ascii="Times New Roman" w:hAnsi="Times New Roman" w:cs="Times New Roman"/>
          <w:sz w:val="24"/>
          <w:szCs w:val="24"/>
        </w:rPr>
        <w:t xml:space="preserve">  </w:t>
      </w:r>
      <w:r w:rsidR="00A31633">
        <w:rPr>
          <w:rFonts w:ascii="Times New Roman" w:hAnsi="Times New Roman" w:cs="Times New Roman"/>
          <w:sz w:val="24"/>
          <w:szCs w:val="24"/>
        </w:rPr>
        <w:t>13</w:t>
      </w:r>
      <w:r w:rsidR="00557FD2" w:rsidRPr="00B309B5">
        <w:rPr>
          <w:rFonts w:ascii="Times New Roman" w:hAnsi="Times New Roman" w:cs="Times New Roman"/>
          <w:sz w:val="24"/>
          <w:szCs w:val="24"/>
        </w:rPr>
        <w:t xml:space="preserve"> </w:t>
      </w:r>
      <w:r w:rsidR="00006ECA" w:rsidRPr="00B309B5">
        <w:rPr>
          <w:rFonts w:ascii="Times New Roman" w:hAnsi="Times New Roman" w:cs="Times New Roman"/>
          <w:sz w:val="24"/>
          <w:szCs w:val="24"/>
        </w:rPr>
        <w:t>.</w:t>
      </w:r>
      <w:r w:rsidR="00557FD2" w:rsidRPr="00B309B5">
        <w:rPr>
          <w:rFonts w:ascii="Times New Roman" w:hAnsi="Times New Roman" w:cs="Times New Roman"/>
          <w:sz w:val="24"/>
          <w:szCs w:val="24"/>
        </w:rPr>
        <w:t>1</w:t>
      </w:r>
      <w:r w:rsidR="007A36E9" w:rsidRPr="00B309B5">
        <w:rPr>
          <w:rFonts w:ascii="Times New Roman" w:hAnsi="Times New Roman" w:cs="Times New Roman"/>
          <w:sz w:val="24"/>
          <w:szCs w:val="24"/>
        </w:rPr>
        <w:t>2</w:t>
      </w:r>
      <w:r w:rsidR="00557FD2" w:rsidRPr="00B309B5">
        <w:rPr>
          <w:rFonts w:ascii="Times New Roman" w:hAnsi="Times New Roman" w:cs="Times New Roman"/>
          <w:sz w:val="24"/>
          <w:szCs w:val="24"/>
        </w:rPr>
        <w:t>.201</w:t>
      </w:r>
      <w:r w:rsidR="007A36E9" w:rsidRPr="00B309B5">
        <w:rPr>
          <w:rFonts w:ascii="Times New Roman" w:hAnsi="Times New Roman" w:cs="Times New Roman"/>
          <w:sz w:val="24"/>
          <w:szCs w:val="24"/>
        </w:rPr>
        <w:t>9</w:t>
      </w:r>
      <w:r w:rsidRPr="00B309B5">
        <w:rPr>
          <w:rFonts w:ascii="Times New Roman" w:hAnsi="Times New Roman" w:cs="Times New Roman"/>
          <w:sz w:val="24"/>
          <w:szCs w:val="24"/>
        </w:rPr>
        <w:t>г.</w:t>
      </w:r>
    </w:p>
    <w:p w:rsidR="00FC71B0" w:rsidRPr="00B309B5" w:rsidRDefault="00F80A5E" w:rsidP="00B309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309B5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CD06FC" w:rsidRPr="00B309B5">
        <w:rPr>
          <w:rFonts w:ascii="Times New Roman" w:hAnsi="Times New Roman" w:cs="Times New Roman"/>
          <w:sz w:val="24"/>
          <w:szCs w:val="24"/>
        </w:rPr>
        <w:t xml:space="preserve">«О бюджете </w:t>
      </w:r>
      <w:r w:rsidR="005468BD" w:rsidRPr="00B309B5">
        <w:rPr>
          <w:rFonts w:ascii="Times New Roman" w:hAnsi="Times New Roman" w:cs="Times New Roman"/>
          <w:sz w:val="24"/>
          <w:szCs w:val="24"/>
        </w:rPr>
        <w:t>на 20</w:t>
      </w:r>
      <w:r w:rsidR="007A36E9" w:rsidRPr="00B309B5">
        <w:rPr>
          <w:rFonts w:ascii="Times New Roman" w:hAnsi="Times New Roman" w:cs="Times New Roman"/>
          <w:sz w:val="24"/>
          <w:szCs w:val="24"/>
        </w:rPr>
        <w:t>20</w:t>
      </w:r>
      <w:r w:rsidR="00FC71B0" w:rsidRPr="00B309B5">
        <w:rPr>
          <w:rFonts w:ascii="Times New Roman" w:hAnsi="Times New Roman" w:cs="Times New Roman"/>
          <w:sz w:val="24"/>
          <w:szCs w:val="24"/>
        </w:rPr>
        <w:t xml:space="preserve"> год и</w:t>
      </w:r>
      <w:r w:rsidR="005468BD" w:rsidRPr="00B309B5">
        <w:rPr>
          <w:rFonts w:ascii="Times New Roman" w:hAnsi="Times New Roman" w:cs="Times New Roman"/>
          <w:sz w:val="24"/>
          <w:szCs w:val="24"/>
        </w:rPr>
        <w:t xml:space="preserve"> на  плановый период 202</w:t>
      </w:r>
      <w:r w:rsidR="007A36E9" w:rsidRPr="00B309B5">
        <w:rPr>
          <w:rFonts w:ascii="Times New Roman" w:hAnsi="Times New Roman" w:cs="Times New Roman"/>
          <w:sz w:val="24"/>
          <w:szCs w:val="24"/>
        </w:rPr>
        <w:t>1</w:t>
      </w:r>
      <w:r w:rsidR="00CD06FC" w:rsidRPr="00B309B5">
        <w:rPr>
          <w:rFonts w:ascii="Times New Roman" w:hAnsi="Times New Roman" w:cs="Times New Roman"/>
          <w:sz w:val="24"/>
          <w:szCs w:val="24"/>
        </w:rPr>
        <w:t xml:space="preserve"> и </w:t>
      </w:r>
      <w:r w:rsidR="005326EE" w:rsidRPr="00B309B5">
        <w:rPr>
          <w:rFonts w:ascii="Times New Roman" w:hAnsi="Times New Roman" w:cs="Times New Roman"/>
          <w:sz w:val="24"/>
          <w:szCs w:val="24"/>
        </w:rPr>
        <w:t>20</w:t>
      </w:r>
      <w:r w:rsidR="005468BD" w:rsidRPr="00B309B5">
        <w:rPr>
          <w:rFonts w:ascii="Times New Roman" w:hAnsi="Times New Roman" w:cs="Times New Roman"/>
          <w:sz w:val="24"/>
          <w:szCs w:val="24"/>
        </w:rPr>
        <w:t>2</w:t>
      </w:r>
      <w:r w:rsidR="007A36E9" w:rsidRPr="00B309B5">
        <w:rPr>
          <w:rFonts w:ascii="Times New Roman" w:hAnsi="Times New Roman" w:cs="Times New Roman"/>
          <w:sz w:val="24"/>
          <w:szCs w:val="24"/>
        </w:rPr>
        <w:t>2</w:t>
      </w:r>
      <w:r w:rsidR="00FC71B0" w:rsidRPr="00B309B5">
        <w:rPr>
          <w:rFonts w:ascii="Times New Roman" w:hAnsi="Times New Roman" w:cs="Times New Roman"/>
          <w:sz w:val="24"/>
          <w:szCs w:val="24"/>
        </w:rPr>
        <w:t xml:space="preserve"> годы» </w:t>
      </w:r>
    </w:p>
    <w:p w:rsidR="001567E1" w:rsidRPr="00B309B5" w:rsidRDefault="001567E1" w:rsidP="00B309B5">
      <w:pPr>
        <w:pStyle w:val="ConsPlusTitle"/>
        <w:rPr>
          <w:rFonts w:ascii="Times New Roman" w:hAnsi="Times New Roman" w:cs="Times New Roman"/>
          <w:sz w:val="28"/>
          <w:szCs w:val="28"/>
        </w:rPr>
      </w:pPr>
      <w:bookmarkStart w:id="0" w:name="P1035"/>
      <w:bookmarkEnd w:id="0"/>
      <w:r w:rsidRPr="00B309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1C8E" w:rsidRPr="00B309B5" w:rsidRDefault="007A36E9" w:rsidP="00B309B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309B5">
        <w:rPr>
          <w:sz w:val="28"/>
          <w:szCs w:val="28"/>
        </w:rPr>
        <w:t xml:space="preserve"> </w:t>
      </w:r>
      <w:r w:rsidRPr="00B309B5">
        <w:rPr>
          <w:rFonts w:ascii="Times New Roman" w:hAnsi="Times New Roman" w:cs="Times New Roman"/>
          <w:sz w:val="28"/>
          <w:szCs w:val="28"/>
        </w:rPr>
        <w:t xml:space="preserve">Методика определение оценки расходов </w:t>
      </w:r>
      <w:r w:rsidRPr="00B309B5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1B315E" w:rsidRPr="001B315E">
        <w:rPr>
          <w:rFonts w:ascii="Times New Roman" w:hAnsi="Times New Roman" w:cs="Times New Roman"/>
          <w:sz w:val="28"/>
          <w:szCs w:val="28"/>
        </w:rPr>
        <w:t>-</w:t>
      </w:r>
      <w:r w:rsidRPr="00B309B5">
        <w:rPr>
          <w:rFonts w:ascii="Times New Roman" w:hAnsi="Times New Roman" w:cs="Times New Roman"/>
          <w:sz w:val="28"/>
          <w:szCs w:val="28"/>
        </w:rPr>
        <w:t xml:space="preserve">го вопроса местного значения, </w:t>
      </w:r>
      <w:r w:rsidRPr="00B309B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B315E" w:rsidRPr="001B315E">
        <w:rPr>
          <w:rFonts w:ascii="Times New Roman" w:hAnsi="Times New Roman" w:cs="Times New Roman"/>
          <w:sz w:val="28"/>
          <w:szCs w:val="28"/>
        </w:rPr>
        <w:t>-</w:t>
      </w:r>
      <w:r w:rsidRPr="00B309B5">
        <w:rPr>
          <w:rFonts w:ascii="Times New Roman" w:hAnsi="Times New Roman" w:cs="Times New Roman"/>
          <w:sz w:val="28"/>
          <w:szCs w:val="28"/>
        </w:rPr>
        <w:t xml:space="preserve">го городского (сельского) поселения, используемой для расчета коэффициентов расходов </w:t>
      </w:r>
      <w:r w:rsidR="00323A3E">
        <w:rPr>
          <w:rFonts w:ascii="Times New Roman" w:hAnsi="Times New Roman" w:cs="Times New Roman"/>
          <w:sz w:val="28"/>
          <w:szCs w:val="28"/>
        </w:rPr>
        <w:t>(</w:t>
      </w:r>
      <w:r w:rsidR="00323A3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23A3E" w:rsidRPr="00323A3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323A3E" w:rsidRPr="00323A3E">
        <w:rPr>
          <w:rFonts w:ascii="Times New Roman" w:hAnsi="Times New Roman" w:cs="Times New Roman"/>
          <w:sz w:val="28"/>
          <w:szCs w:val="28"/>
          <w:vertAlign w:val="superscript"/>
        </w:rPr>
        <w:t>омсу</w:t>
      </w:r>
      <w:r w:rsidR="00323A3E">
        <w:rPr>
          <w:rFonts w:ascii="Times New Roman" w:hAnsi="Times New Roman" w:cs="Times New Roman"/>
          <w:sz w:val="28"/>
          <w:szCs w:val="28"/>
        </w:rPr>
        <w:t xml:space="preserve">, </w:t>
      </w:r>
      <w:r w:rsidR="00323A3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23A3E" w:rsidRPr="00323A3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323A3E" w:rsidRPr="00323A3E">
        <w:rPr>
          <w:rFonts w:ascii="Times New Roman" w:hAnsi="Times New Roman" w:cs="Times New Roman"/>
          <w:sz w:val="28"/>
          <w:szCs w:val="28"/>
          <w:vertAlign w:val="superscript"/>
        </w:rPr>
        <w:t>кул</w:t>
      </w:r>
      <w:r w:rsidR="00323A3E">
        <w:rPr>
          <w:rFonts w:ascii="Times New Roman" w:hAnsi="Times New Roman" w:cs="Times New Roman"/>
          <w:sz w:val="28"/>
          <w:szCs w:val="28"/>
        </w:rPr>
        <w:t>,</w:t>
      </w:r>
      <w:r w:rsidR="00323A3E" w:rsidRPr="00323A3E">
        <w:rPr>
          <w:rFonts w:ascii="Times New Roman" w:hAnsi="Times New Roman" w:cs="Times New Roman"/>
          <w:sz w:val="28"/>
          <w:szCs w:val="28"/>
        </w:rPr>
        <w:t xml:space="preserve"> </w:t>
      </w:r>
      <w:r w:rsidR="00323A3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23A3E" w:rsidRPr="00323A3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323A3E" w:rsidRPr="00323A3E">
        <w:rPr>
          <w:rFonts w:ascii="Times New Roman" w:hAnsi="Times New Roman" w:cs="Times New Roman"/>
          <w:sz w:val="28"/>
          <w:szCs w:val="28"/>
          <w:vertAlign w:val="superscript"/>
        </w:rPr>
        <w:t>ДОР</w:t>
      </w:r>
      <w:r w:rsidR="00323A3E">
        <w:rPr>
          <w:rFonts w:ascii="Times New Roman" w:hAnsi="Times New Roman" w:cs="Times New Roman"/>
          <w:sz w:val="28"/>
          <w:szCs w:val="28"/>
        </w:rPr>
        <w:t>,</w:t>
      </w:r>
      <w:r w:rsidR="00323A3E" w:rsidRPr="00323A3E">
        <w:rPr>
          <w:rFonts w:ascii="Times New Roman" w:hAnsi="Times New Roman" w:cs="Times New Roman"/>
          <w:sz w:val="28"/>
          <w:szCs w:val="28"/>
        </w:rPr>
        <w:t xml:space="preserve"> </w:t>
      </w:r>
      <w:r w:rsidR="00323A3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23A3E" w:rsidRPr="00323A3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323A3E" w:rsidRPr="00323A3E">
        <w:rPr>
          <w:rFonts w:ascii="Times New Roman" w:hAnsi="Times New Roman" w:cs="Times New Roman"/>
          <w:sz w:val="28"/>
          <w:szCs w:val="28"/>
          <w:vertAlign w:val="superscript"/>
        </w:rPr>
        <w:t>ЖКУ</w:t>
      </w:r>
      <w:r w:rsidR="00323A3E">
        <w:rPr>
          <w:rFonts w:ascii="Times New Roman" w:hAnsi="Times New Roman" w:cs="Times New Roman"/>
          <w:sz w:val="28"/>
          <w:szCs w:val="28"/>
        </w:rPr>
        <w:t>)</w:t>
      </w:r>
    </w:p>
    <w:p w:rsidR="004B35B4" w:rsidRDefault="004B35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4EDF" w:rsidRPr="00DE5E17" w:rsidRDefault="004B35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DE5E17">
        <w:rPr>
          <w:rFonts w:ascii="Times New Roman" w:hAnsi="Times New Roman" w:cs="Times New Roman"/>
          <w:sz w:val="28"/>
          <w:szCs w:val="28"/>
        </w:rPr>
        <w:t xml:space="preserve">   </w:t>
      </w:r>
      <w:r w:rsidR="00844EDF" w:rsidRPr="00DE5E17">
        <w:rPr>
          <w:rFonts w:ascii="Times New Roman" w:hAnsi="Times New Roman" w:cs="Times New Roman"/>
          <w:sz w:val="28"/>
          <w:szCs w:val="28"/>
        </w:rPr>
        <w:t>Оценка расходов (Р</w:t>
      </w:r>
      <w:r w:rsidR="001B315E" w:rsidRPr="00DE5E1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1B315E" w:rsidRPr="00DE5E1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B315E" w:rsidRPr="00DE5E1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j</w:t>
      </w:r>
      <w:r w:rsidR="00844EDF" w:rsidRPr="00DE5E1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1B315E" w:rsidRPr="00DE5E17">
        <w:rPr>
          <w:rFonts w:ascii="Times New Roman" w:hAnsi="Times New Roman" w:cs="Times New Roman"/>
          <w:sz w:val="28"/>
          <w:szCs w:val="28"/>
        </w:rPr>
        <w:t>)</w:t>
      </w:r>
      <w:r w:rsidR="00844EDF" w:rsidRPr="00DE5E17">
        <w:rPr>
          <w:rFonts w:ascii="Times New Roman" w:hAnsi="Times New Roman" w:cs="Times New Roman"/>
          <w:sz w:val="28"/>
          <w:szCs w:val="28"/>
        </w:rPr>
        <w:t xml:space="preserve">    </w:t>
      </w:r>
      <w:r w:rsidR="001B315E" w:rsidRPr="00DE5E17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844EDF" w:rsidRPr="00DE5E17">
        <w:rPr>
          <w:rFonts w:ascii="Times New Roman" w:hAnsi="Times New Roman" w:cs="Times New Roman"/>
          <w:sz w:val="28"/>
          <w:szCs w:val="28"/>
        </w:rPr>
        <w:t xml:space="preserve">-го вопроса местного значения     </w:t>
      </w:r>
      <w:r w:rsidR="001B315E" w:rsidRPr="00DE5E1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44EDF" w:rsidRPr="00DE5E17">
        <w:rPr>
          <w:rFonts w:ascii="Times New Roman" w:hAnsi="Times New Roman" w:cs="Times New Roman"/>
          <w:sz w:val="28"/>
          <w:szCs w:val="28"/>
        </w:rPr>
        <w:t xml:space="preserve">-го городского (сельского) поселения осуществляется  на основании данных, представленных органами местного самоуправления поселений Качугского района (далее </w:t>
      </w:r>
      <w:r w:rsidR="00B309B5" w:rsidRPr="00DE5E17">
        <w:rPr>
          <w:rFonts w:ascii="Times New Roman" w:hAnsi="Times New Roman" w:cs="Times New Roman"/>
          <w:sz w:val="28"/>
          <w:szCs w:val="28"/>
        </w:rPr>
        <w:t>–</w:t>
      </w:r>
      <w:r w:rsidR="00844EDF" w:rsidRPr="00DE5E17">
        <w:rPr>
          <w:rFonts w:ascii="Times New Roman" w:hAnsi="Times New Roman" w:cs="Times New Roman"/>
          <w:sz w:val="28"/>
          <w:szCs w:val="28"/>
        </w:rPr>
        <w:t xml:space="preserve"> </w:t>
      </w:r>
      <w:r w:rsidR="00B309B5" w:rsidRPr="00DE5E17">
        <w:rPr>
          <w:rFonts w:ascii="Times New Roman" w:hAnsi="Times New Roman" w:cs="Times New Roman"/>
          <w:sz w:val="28"/>
          <w:szCs w:val="28"/>
        </w:rPr>
        <w:t xml:space="preserve">МО) в форме «Оценка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бюджета» оценка исполнения по состоянию на 1 октября 2019 года. </w:t>
      </w:r>
    </w:p>
    <w:p w:rsidR="00B309B5" w:rsidRPr="00DE5E17" w:rsidRDefault="001B315E" w:rsidP="001B31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5E17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E5E1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DE5E17">
        <w:rPr>
          <w:rFonts w:ascii="Times New Roman" w:hAnsi="Times New Roman" w:cs="Times New Roman"/>
          <w:sz w:val="28"/>
          <w:szCs w:val="28"/>
          <w:vertAlign w:val="superscript"/>
        </w:rPr>
        <w:t>омсу</w:t>
      </w:r>
      <w:r w:rsidRPr="00DE5E17">
        <w:rPr>
          <w:rFonts w:ascii="Times New Roman" w:hAnsi="Times New Roman" w:cs="Times New Roman"/>
          <w:sz w:val="28"/>
          <w:szCs w:val="28"/>
        </w:rPr>
        <w:t xml:space="preserve"> </w:t>
      </w:r>
      <w:r w:rsidR="004B35B4" w:rsidRPr="00DE5E17">
        <w:rPr>
          <w:rFonts w:ascii="Times New Roman" w:hAnsi="Times New Roman" w:cs="Times New Roman"/>
          <w:sz w:val="28"/>
          <w:szCs w:val="28"/>
        </w:rPr>
        <w:t xml:space="preserve">- прогноз расходов  </w:t>
      </w:r>
      <w:r w:rsidRPr="00DE5E1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B35B4" w:rsidRPr="00DE5E17">
        <w:rPr>
          <w:rFonts w:ascii="Times New Roman" w:hAnsi="Times New Roman" w:cs="Times New Roman"/>
          <w:sz w:val="28"/>
          <w:szCs w:val="28"/>
        </w:rPr>
        <w:t>-го городского (сельского) поселения на содержание органов  местного самоуправления на 2020 го;</w:t>
      </w:r>
    </w:p>
    <w:p w:rsidR="004B35B4" w:rsidRPr="00DE5E17" w:rsidRDefault="001B315E" w:rsidP="001B31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5E17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E5E1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DE5E17">
        <w:rPr>
          <w:rFonts w:ascii="Times New Roman" w:hAnsi="Times New Roman" w:cs="Times New Roman"/>
          <w:sz w:val="28"/>
          <w:szCs w:val="28"/>
          <w:vertAlign w:val="superscript"/>
        </w:rPr>
        <w:t>кул</w:t>
      </w:r>
      <w:r w:rsidR="004B35B4" w:rsidRPr="00DE5E17">
        <w:rPr>
          <w:rFonts w:ascii="Times New Roman" w:hAnsi="Times New Roman" w:cs="Times New Roman"/>
          <w:sz w:val="28"/>
          <w:szCs w:val="28"/>
        </w:rPr>
        <w:t xml:space="preserve"> - прогноз расходов </w:t>
      </w:r>
      <w:r w:rsidRPr="00DE5E1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B35B4" w:rsidRPr="00DE5E17">
        <w:rPr>
          <w:rFonts w:ascii="Times New Roman" w:hAnsi="Times New Roman" w:cs="Times New Roman"/>
          <w:sz w:val="28"/>
          <w:szCs w:val="28"/>
        </w:rPr>
        <w:t>-го городского (сельского) поселения на реализацию вопросов местного значения по организации культуры, физкультуры на 2020 год, с учетом прогнозного объема средств местных бюджетов, необходимого для обеспечения софинансирования государственных программ Иркутской области на 2020 год;</w:t>
      </w:r>
    </w:p>
    <w:p w:rsidR="00243651" w:rsidRPr="00DE5E17" w:rsidRDefault="001B315E" w:rsidP="001B31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5E17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E5E1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DE5E17">
        <w:rPr>
          <w:rFonts w:ascii="Times New Roman" w:hAnsi="Times New Roman" w:cs="Times New Roman"/>
          <w:sz w:val="28"/>
          <w:szCs w:val="28"/>
          <w:vertAlign w:val="superscript"/>
        </w:rPr>
        <w:t>ДОР</w:t>
      </w:r>
      <w:r w:rsidR="00243651" w:rsidRPr="00DE5E17">
        <w:rPr>
          <w:rFonts w:ascii="Times New Roman" w:hAnsi="Times New Roman" w:cs="Times New Roman"/>
          <w:sz w:val="28"/>
          <w:szCs w:val="28"/>
        </w:rPr>
        <w:t xml:space="preserve"> - прогноз расходов  </w:t>
      </w:r>
      <w:r w:rsidRPr="00DE5E1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43651" w:rsidRPr="00DE5E17">
        <w:rPr>
          <w:rFonts w:ascii="Times New Roman" w:hAnsi="Times New Roman" w:cs="Times New Roman"/>
          <w:sz w:val="28"/>
          <w:szCs w:val="28"/>
        </w:rPr>
        <w:t>-го городского (сельского) поселения на реализацию вопросов местного значения по содержанию и ремонту дорог, организации благоустройства, на 2020 год, с учетом прогнозного объема средств местных бюджетов, необходимого для  обеспечения софинансирования государственных программ Иркутской области на 2020 год;</w:t>
      </w:r>
    </w:p>
    <w:p w:rsidR="004B35B4" w:rsidRPr="00DE5E17" w:rsidRDefault="001B315E" w:rsidP="001B31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5E17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E5E1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DE5E17">
        <w:rPr>
          <w:rFonts w:ascii="Times New Roman" w:hAnsi="Times New Roman" w:cs="Times New Roman"/>
          <w:sz w:val="28"/>
          <w:szCs w:val="28"/>
          <w:vertAlign w:val="superscript"/>
        </w:rPr>
        <w:t>ЖКУ</w:t>
      </w:r>
      <w:r w:rsidR="004B35B4" w:rsidRPr="00DE5E17">
        <w:rPr>
          <w:rFonts w:ascii="Times New Roman" w:hAnsi="Times New Roman" w:cs="Times New Roman"/>
          <w:sz w:val="28"/>
          <w:szCs w:val="28"/>
        </w:rPr>
        <w:t xml:space="preserve"> - прогноз расходов </w:t>
      </w:r>
      <w:r w:rsidRPr="00DE5E1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B35B4" w:rsidRPr="00DE5E17">
        <w:rPr>
          <w:rFonts w:ascii="Times New Roman" w:hAnsi="Times New Roman" w:cs="Times New Roman"/>
          <w:sz w:val="28"/>
          <w:szCs w:val="28"/>
        </w:rPr>
        <w:t>-го городского</w:t>
      </w:r>
      <w:r w:rsidR="00243651" w:rsidRPr="00DE5E17">
        <w:rPr>
          <w:rFonts w:ascii="Times New Roman" w:hAnsi="Times New Roman" w:cs="Times New Roman"/>
          <w:sz w:val="28"/>
          <w:szCs w:val="28"/>
        </w:rPr>
        <w:t xml:space="preserve"> (сельского)</w:t>
      </w:r>
      <w:r w:rsidR="004B35B4" w:rsidRPr="00DE5E17">
        <w:rPr>
          <w:rFonts w:ascii="Times New Roman" w:hAnsi="Times New Roman" w:cs="Times New Roman"/>
          <w:sz w:val="28"/>
          <w:szCs w:val="28"/>
        </w:rPr>
        <w:t xml:space="preserve"> поселения на реализацию вопросов местного значения в сфере</w:t>
      </w:r>
      <w:r w:rsidR="00243651" w:rsidRPr="00DE5E17">
        <w:rPr>
          <w:rFonts w:ascii="Times New Roman" w:hAnsi="Times New Roman" w:cs="Times New Roman"/>
          <w:sz w:val="28"/>
          <w:szCs w:val="28"/>
        </w:rPr>
        <w:t xml:space="preserve"> электро-,тепло-,газо и водоснабжения населения, водоотведения, снабжения населения топливом на 2020 год;</w:t>
      </w:r>
    </w:p>
    <w:p w:rsidR="00243651" w:rsidRPr="00DE5E17" w:rsidRDefault="002436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B309B5" w:rsidRPr="00DE5E17" w:rsidRDefault="00B309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B309B5" w:rsidRPr="00DE5E17" w:rsidSect="00035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15DD8"/>
    <w:rsid w:val="00006ECA"/>
    <w:rsid w:val="0005432F"/>
    <w:rsid w:val="0005501E"/>
    <w:rsid w:val="000F7A31"/>
    <w:rsid w:val="0010701D"/>
    <w:rsid w:val="00116937"/>
    <w:rsid w:val="0012498A"/>
    <w:rsid w:val="00132CBD"/>
    <w:rsid w:val="001567E1"/>
    <w:rsid w:val="00161C8E"/>
    <w:rsid w:val="001A4DCE"/>
    <w:rsid w:val="001B315E"/>
    <w:rsid w:val="00215DD8"/>
    <w:rsid w:val="00243651"/>
    <w:rsid w:val="002B3A16"/>
    <w:rsid w:val="002C2476"/>
    <w:rsid w:val="002E17FF"/>
    <w:rsid w:val="002F49A3"/>
    <w:rsid w:val="002F7B91"/>
    <w:rsid w:val="0032206A"/>
    <w:rsid w:val="00323A3E"/>
    <w:rsid w:val="003376EE"/>
    <w:rsid w:val="00340622"/>
    <w:rsid w:val="00353A8A"/>
    <w:rsid w:val="00377641"/>
    <w:rsid w:val="003C1479"/>
    <w:rsid w:val="003C2B08"/>
    <w:rsid w:val="003F6F48"/>
    <w:rsid w:val="00442362"/>
    <w:rsid w:val="004425B0"/>
    <w:rsid w:val="004627A9"/>
    <w:rsid w:val="004902E2"/>
    <w:rsid w:val="004A0F86"/>
    <w:rsid w:val="004A561F"/>
    <w:rsid w:val="004A62AE"/>
    <w:rsid w:val="004B35B4"/>
    <w:rsid w:val="004E2110"/>
    <w:rsid w:val="004E47F7"/>
    <w:rsid w:val="005326EE"/>
    <w:rsid w:val="00534F97"/>
    <w:rsid w:val="005468BD"/>
    <w:rsid w:val="00557FD2"/>
    <w:rsid w:val="0056537B"/>
    <w:rsid w:val="00577515"/>
    <w:rsid w:val="005B3CE6"/>
    <w:rsid w:val="005F3F2C"/>
    <w:rsid w:val="00640F59"/>
    <w:rsid w:val="00697711"/>
    <w:rsid w:val="006C507C"/>
    <w:rsid w:val="006D040E"/>
    <w:rsid w:val="006E55E3"/>
    <w:rsid w:val="0070096B"/>
    <w:rsid w:val="00750773"/>
    <w:rsid w:val="0076229A"/>
    <w:rsid w:val="00772509"/>
    <w:rsid w:val="007A36E9"/>
    <w:rsid w:val="007F7ED7"/>
    <w:rsid w:val="00823D08"/>
    <w:rsid w:val="00844EDF"/>
    <w:rsid w:val="00851F1C"/>
    <w:rsid w:val="0086075C"/>
    <w:rsid w:val="008A541F"/>
    <w:rsid w:val="008C414E"/>
    <w:rsid w:val="008C59D1"/>
    <w:rsid w:val="008F1320"/>
    <w:rsid w:val="009308CB"/>
    <w:rsid w:val="00931BE2"/>
    <w:rsid w:val="0095182D"/>
    <w:rsid w:val="0097562F"/>
    <w:rsid w:val="00976293"/>
    <w:rsid w:val="0099407E"/>
    <w:rsid w:val="009C5C01"/>
    <w:rsid w:val="00A31633"/>
    <w:rsid w:val="00A344B3"/>
    <w:rsid w:val="00A51CBE"/>
    <w:rsid w:val="00AA4E20"/>
    <w:rsid w:val="00AF6773"/>
    <w:rsid w:val="00B309B5"/>
    <w:rsid w:val="00BE51FE"/>
    <w:rsid w:val="00C2405C"/>
    <w:rsid w:val="00C5313A"/>
    <w:rsid w:val="00CC062B"/>
    <w:rsid w:val="00CD06FC"/>
    <w:rsid w:val="00CF6E8D"/>
    <w:rsid w:val="00D6115A"/>
    <w:rsid w:val="00DE5E17"/>
    <w:rsid w:val="00DF7DE4"/>
    <w:rsid w:val="00E00E88"/>
    <w:rsid w:val="00E308A5"/>
    <w:rsid w:val="00E34176"/>
    <w:rsid w:val="00E552BC"/>
    <w:rsid w:val="00E81047"/>
    <w:rsid w:val="00EF6E1C"/>
    <w:rsid w:val="00F26549"/>
    <w:rsid w:val="00F35BD2"/>
    <w:rsid w:val="00F80A5E"/>
    <w:rsid w:val="00F947C5"/>
    <w:rsid w:val="00FC71B0"/>
    <w:rsid w:val="00FF5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5D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5D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5D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15D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15D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5D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5D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810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1047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rsid w:val="00BE51F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 Викторовна Апельганс</dc:creator>
  <cp:keywords/>
  <dc:description/>
  <cp:lastModifiedBy>RePack by SPecialiST</cp:lastModifiedBy>
  <cp:revision>12</cp:revision>
  <cp:lastPrinted>2015-11-16T01:39:00Z</cp:lastPrinted>
  <dcterms:created xsi:type="dcterms:W3CDTF">2018-11-20T00:04:00Z</dcterms:created>
  <dcterms:modified xsi:type="dcterms:W3CDTF">2019-12-16T03:20:00Z</dcterms:modified>
</cp:coreProperties>
</file>